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9C491A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附件</w:t>
      </w:r>
      <w:r>
        <w:rPr>
          <w:rFonts w:hint="eastAsia"/>
          <w:snapToGrid w:val="0"/>
          <w:color w:val="000000" w:themeColor="text1"/>
          <w:kern w:val="0"/>
          <w:szCs w:val="21"/>
        </w:rPr>
        <w:t>1</w:t>
      </w:r>
    </w:p>
    <w:p w:rsidR="008045EB" w:rsidRDefault="008045EB">
      <w:pPr>
        <w:adjustRightInd w:val="0"/>
        <w:snapToGrid w:val="0"/>
        <w:spacing w:after="50" w:line="300" w:lineRule="auto"/>
        <w:ind w:firstLineChars="200" w:firstLine="420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9C491A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（</w:t>
      </w:r>
      <w:r>
        <w:rPr>
          <w:rFonts w:hint="eastAsia"/>
          <w:snapToGrid w:val="0"/>
          <w:color w:val="000000" w:themeColor="text1"/>
          <w:kern w:val="0"/>
          <w:szCs w:val="21"/>
        </w:rPr>
        <w:t>1</w:t>
      </w:r>
      <w:r>
        <w:rPr>
          <w:snapToGrid w:val="0"/>
          <w:color w:val="000000" w:themeColor="text1"/>
          <w:kern w:val="0"/>
          <w:szCs w:val="21"/>
        </w:rPr>
        <w:t>）博士</w:t>
      </w:r>
      <w:r>
        <w:rPr>
          <w:rFonts w:hint="eastAsia"/>
          <w:snapToGrid w:val="0"/>
          <w:color w:val="000000" w:themeColor="text1"/>
          <w:kern w:val="0"/>
          <w:szCs w:val="21"/>
        </w:rPr>
        <w:t>生</w:t>
      </w:r>
      <w:r>
        <w:rPr>
          <w:snapToGrid w:val="0"/>
          <w:color w:val="000000" w:themeColor="text1"/>
          <w:kern w:val="0"/>
          <w:szCs w:val="21"/>
        </w:rPr>
        <w:t>学业奖学金等级情况表（单位：万元</w:t>
      </w:r>
      <w:r>
        <w:rPr>
          <w:snapToGrid w:val="0"/>
          <w:color w:val="000000" w:themeColor="text1"/>
          <w:kern w:val="0"/>
          <w:szCs w:val="21"/>
        </w:rPr>
        <w:t>/</w:t>
      </w:r>
      <w:r>
        <w:rPr>
          <w:snapToGrid w:val="0"/>
          <w:color w:val="000000" w:themeColor="text1"/>
          <w:kern w:val="0"/>
          <w:szCs w:val="21"/>
        </w:rPr>
        <w:t>年</w:t>
      </w:r>
      <w:r>
        <w:rPr>
          <w:snapToGrid w:val="0"/>
          <w:color w:val="000000" w:themeColor="text1"/>
          <w:kern w:val="0"/>
          <w:szCs w:val="21"/>
        </w:rPr>
        <w:t>·</w:t>
      </w:r>
      <w:r>
        <w:rPr>
          <w:snapToGrid w:val="0"/>
          <w:color w:val="000000" w:themeColor="text1"/>
          <w:kern w:val="0"/>
          <w:szCs w:val="21"/>
        </w:rPr>
        <w:t>人）</w:t>
      </w:r>
    </w:p>
    <w:tbl>
      <w:tblPr>
        <w:tblStyle w:val="a8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045EB">
        <w:trPr>
          <w:trHeight w:val="421"/>
          <w:jc w:val="center"/>
        </w:trPr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标准</w:t>
            </w:r>
          </w:p>
        </w:tc>
      </w:tr>
      <w:tr w:rsidR="008045EB">
        <w:trPr>
          <w:trHeight w:val="421"/>
          <w:jc w:val="center"/>
        </w:trPr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一年级</w:t>
            </w:r>
          </w:p>
        </w:tc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不分等级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</w:t>
            </w:r>
          </w:p>
        </w:tc>
      </w:tr>
      <w:tr w:rsidR="008045EB">
        <w:trPr>
          <w:trHeight w:val="421"/>
          <w:jc w:val="center"/>
        </w:trPr>
        <w:tc>
          <w:tcPr>
            <w:tcW w:w="2490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二、三、四年级</w:t>
            </w:r>
          </w:p>
        </w:tc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20%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1.5</w:t>
            </w:r>
          </w:p>
        </w:tc>
      </w:tr>
      <w:tr w:rsidR="008045EB">
        <w:trPr>
          <w:trHeight w:val="421"/>
          <w:jc w:val="center"/>
        </w:trPr>
        <w:tc>
          <w:tcPr>
            <w:tcW w:w="249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30%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</w:t>
            </w:r>
          </w:p>
        </w:tc>
      </w:tr>
      <w:tr w:rsidR="008045EB">
        <w:trPr>
          <w:trHeight w:val="421"/>
          <w:jc w:val="center"/>
        </w:trPr>
        <w:tc>
          <w:tcPr>
            <w:tcW w:w="249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三等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50%</w:t>
            </w:r>
          </w:p>
        </w:tc>
        <w:tc>
          <w:tcPr>
            <w:tcW w:w="2491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0.8</w:t>
            </w:r>
          </w:p>
        </w:tc>
      </w:tr>
    </w:tbl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9C491A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（</w:t>
      </w:r>
      <w:r>
        <w:rPr>
          <w:rFonts w:hint="eastAsia"/>
          <w:snapToGrid w:val="0"/>
          <w:color w:val="000000" w:themeColor="text1"/>
          <w:kern w:val="0"/>
          <w:szCs w:val="21"/>
        </w:rPr>
        <w:t>2</w:t>
      </w:r>
      <w:r>
        <w:rPr>
          <w:snapToGrid w:val="0"/>
          <w:color w:val="000000" w:themeColor="text1"/>
          <w:kern w:val="0"/>
          <w:szCs w:val="21"/>
        </w:rPr>
        <w:t>）硕士生学业奖学金等级情况表（单位：万元</w:t>
      </w:r>
      <w:r>
        <w:rPr>
          <w:snapToGrid w:val="0"/>
          <w:color w:val="000000" w:themeColor="text1"/>
          <w:kern w:val="0"/>
          <w:szCs w:val="21"/>
        </w:rPr>
        <w:t>/</w:t>
      </w:r>
      <w:r>
        <w:rPr>
          <w:snapToGrid w:val="0"/>
          <w:color w:val="000000" w:themeColor="text1"/>
          <w:kern w:val="0"/>
          <w:szCs w:val="21"/>
        </w:rPr>
        <w:t>年</w:t>
      </w:r>
      <w:r>
        <w:rPr>
          <w:snapToGrid w:val="0"/>
          <w:color w:val="000000" w:themeColor="text1"/>
          <w:kern w:val="0"/>
          <w:szCs w:val="21"/>
        </w:rPr>
        <w:t>·</w:t>
      </w:r>
      <w:r>
        <w:rPr>
          <w:snapToGrid w:val="0"/>
          <w:color w:val="000000" w:themeColor="text1"/>
          <w:kern w:val="0"/>
          <w:szCs w:val="21"/>
        </w:rPr>
        <w:t>人）</w:t>
      </w:r>
    </w:p>
    <w:tbl>
      <w:tblPr>
        <w:tblStyle w:val="a8"/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2000"/>
        <w:gridCol w:w="1552"/>
        <w:gridCol w:w="1459"/>
        <w:gridCol w:w="1327"/>
        <w:gridCol w:w="3662"/>
      </w:tblGrid>
      <w:tr w:rsidR="008045EB">
        <w:trPr>
          <w:trHeight w:val="479"/>
          <w:jc w:val="center"/>
        </w:trPr>
        <w:tc>
          <w:tcPr>
            <w:tcW w:w="200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全校比例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标准</w:t>
            </w:r>
          </w:p>
        </w:tc>
        <w:tc>
          <w:tcPr>
            <w:tcW w:w="366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要求</w:t>
            </w:r>
          </w:p>
        </w:tc>
      </w:tr>
      <w:tr w:rsidR="008045EB">
        <w:trPr>
          <w:trHeight w:val="588"/>
          <w:jc w:val="center"/>
        </w:trPr>
        <w:tc>
          <w:tcPr>
            <w:tcW w:w="2000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一年级</w:t>
            </w: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X%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6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推免生、本科毕业学校为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985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高校的普通全日制毕业生</w:t>
            </w: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30%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0.8</w:t>
            </w:r>
          </w:p>
        </w:tc>
        <w:tc>
          <w:tcPr>
            <w:tcW w:w="3662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依照本科毕业学校是否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211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高校、入学考试初试和复试成绩综合评定</w:t>
            </w: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三等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70%-X%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0.4</w:t>
            </w:r>
          </w:p>
        </w:tc>
        <w:tc>
          <w:tcPr>
            <w:tcW w:w="366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8045EB">
        <w:trPr>
          <w:trHeight w:val="289"/>
          <w:jc w:val="center"/>
        </w:trPr>
        <w:tc>
          <w:tcPr>
            <w:tcW w:w="2000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二年级</w:t>
            </w: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20%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62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所有研究生重新评定</w:t>
            </w: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30%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0.8</w:t>
            </w:r>
          </w:p>
        </w:tc>
        <w:tc>
          <w:tcPr>
            <w:tcW w:w="366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三等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50%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0.4</w:t>
            </w:r>
          </w:p>
        </w:tc>
        <w:tc>
          <w:tcPr>
            <w:tcW w:w="366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8045EB">
        <w:trPr>
          <w:trHeight w:val="298"/>
          <w:jc w:val="center"/>
        </w:trPr>
        <w:tc>
          <w:tcPr>
            <w:tcW w:w="2000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三年级</w:t>
            </w: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20%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3662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依照第二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学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年评定结果确定</w:t>
            </w: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30%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0.4</w:t>
            </w:r>
          </w:p>
        </w:tc>
        <w:tc>
          <w:tcPr>
            <w:tcW w:w="3662" w:type="dxa"/>
            <w:vMerge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8045EB">
        <w:trPr>
          <w:trHeight w:val="134"/>
          <w:jc w:val="center"/>
        </w:trPr>
        <w:tc>
          <w:tcPr>
            <w:tcW w:w="2000" w:type="dxa"/>
            <w:vMerge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三等</w:t>
            </w:r>
          </w:p>
        </w:tc>
        <w:tc>
          <w:tcPr>
            <w:tcW w:w="1459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50%</w:t>
            </w:r>
          </w:p>
        </w:tc>
        <w:tc>
          <w:tcPr>
            <w:tcW w:w="1327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0.2</w:t>
            </w:r>
          </w:p>
        </w:tc>
        <w:tc>
          <w:tcPr>
            <w:tcW w:w="3662" w:type="dxa"/>
            <w:vMerge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Default="008045EB">
      <w:pPr>
        <w:adjustRightInd w:val="0"/>
        <w:snapToGrid w:val="0"/>
        <w:spacing w:after="50" w:line="300" w:lineRule="auto"/>
        <w:jc w:val="left"/>
        <w:rPr>
          <w:snapToGrid w:val="0"/>
          <w:color w:val="000000" w:themeColor="text1"/>
          <w:kern w:val="0"/>
          <w:szCs w:val="21"/>
        </w:rPr>
      </w:pPr>
    </w:p>
    <w:p w:rsidR="008045EB" w:rsidRPr="008127ED" w:rsidRDefault="009C491A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  <w:bookmarkStart w:id="0" w:name="_GoBack"/>
      <w:bookmarkEnd w:id="0"/>
      <w:r>
        <w:rPr>
          <w:snapToGrid w:val="0"/>
          <w:color w:val="000000" w:themeColor="text1"/>
          <w:kern w:val="0"/>
          <w:szCs w:val="21"/>
        </w:rPr>
        <w:br w:type="page"/>
      </w:r>
      <w:r>
        <w:rPr>
          <w:snapToGrid w:val="0"/>
          <w:color w:val="000000" w:themeColor="text1"/>
          <w:kern w:val="0"/>
          <w:szCs w:val="21"/>
        </w:rPr>
        <w:lastRenderedPageBreak/>
        <w:t>附件</w:t>
      </w:r>
      <w:r>
        <w:rPr>
          <w:rFonts w:hint="eastAsia"/>
          <w:snapToGrid w:val="0"/>
          <w:color w:val="000000" w:themeColor="text1"/>
          <w:kern w:val="0"/>
          <w:szCs w:val="21"/>
        </w:rPr>
        <w:t>2</w:t>
      </w:r>
    </w:p>
    <w:p w:rsidR="008045EB" w:rsidRPr="008127ED" w:rsidRDefault="009C491A" w:rsidP="007809A6">
      <w:pPr>
        <w:adjustRightInd w:val="0"/>
        <w:snapToGrid w:val="0"/>
        <w:spacing w:afterLines="50" w:after="156" w:line="300" w:lineRule="auto"/>
        <w:jc w:val="center"/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</w:pPr>
      <w:r w:rsidRPr="008127ED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硕士研究生学习成绩、</w:t>
      </w:r>
      <w:r w:rsidRPr="008127ED"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  <w:t>综合表现测评项目内容及要求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84"/>
        <w:gridCol w:w="4394"/>
        <w:gridCol w:w="1134"/>
        <w:gridCol w:w="1138"/>
        <w:gridCol w:w="792"/>
      </w:tblGrid>
      <w:tr w:rsidR="008045EB">
        <w:trPr>
          <w:trHeight w:val="567"/>
          <w:jc w:val="center"/>
        </w:trPr>
        <w:tc>
          <w:tcPr>
            <w:tcW w:w="6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测评项目</w:t>
            </w:r>
          </w:p>
        </w:tc>
        <w:tc>
          <w:tcPr>
            <w:tcW w:w="168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测评内容</w:t>
            </w:r>
          </w:p>
        </w:tc>
        <w:tc>
          <w:tcPr>
            <w:tcW w:w="439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测评要求及评分原则</w:t>
            </w:r>
          </w:p>
        </w:tc>
        <w:tc>
          <w:tcPr>
            <w:tcW w:w="113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考核部门</w:t>
            </w:r>
          </w:p>
        </w:tc>
        <w:tc>
          <w:tcPr>
            <w:tcW w:w="1138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考核人员</w:t>
            </w:r>
          </w:p>
        </w:tc>
        <w:tc>
          <w:tcPr>
            <w:tcW w:w="79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分值</w:t>
            </w:r>
          </w:p>
        </w:tc>
      </w:tr>
      <w:tr w:rsidR="008045EB">
        <w:trPr>
          <w:trHeight w:val="567"/>
          <w:jc w:val="center"/>
        </w:trPr>
        <w:tc>
          <w:tcPr>
            <w:tcW w:w="6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学习成绩</w:t>
            </w:r>
          </w:p>
        </w:tc>
        <w:tc>
          <w:tcPr>
            <w:tcW w:w="1684" w:type="dxa"/>
            <w:vAlign w:val="center"/>
          </w:tcPr>
          <w:p w:rsidR="008127ED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完成规定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课程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及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439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学习成绩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=</w:t>
            </w:r>
            <w:r>
              <w:rPr>
                <w:snapToGrid w:val="0"/>
                <w:color w:val="000000" w:themeColor="text1"/>
                <w:kern w:val="0"/>
                <w:sz w:val="24"/>
              </w:rPr>
              <w:t>∑(Si*Ci)/</w:t>
            </w:r>
            <w:proofErr w:type="spellStart"/>
            <w:r>
              <w:rPr>
                <w:snapToGrid w:val="0"/>
                <w:color w:val="000000" w:themeColor="text1"/>
                <w:kern w:val="0"/>
                <w:sz w:val="24"/>
              </w:rPr>
              <w:t>Csum</w:t>
            </w:r>
            <w:proofErr w:type="spellEnd"/>
            <w:r>
              <w:rPr>
                <w:snapToGrid w:val="0"/>
                <w:color w:val="000000" w:themeColor="text1"/>
                <w:kern w:val="0"/>
                <w:szCs w:val="21"/>
              </w:rPr>
              <w:t>；</w:t>
            </w:r>
          </w:p>
        </w:tc>
        <w:tc>
          <w:tcPr>
            <w:tcW w:w="113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教务办</w:t>
            </w:r>
          </w:p>
        </w:tc>
        <w:tc>
          <w:tcPr>
            <w:tcW w:w="1138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教务办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老师</w:t>
            </w:r>
          </w:p>
        </w:tc>
        <w:tc>
          <w:tcPr>
            <w:tcW w:w="79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80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>
        <w:trPr>
          <w:trHeight w:val="810"/>
          <w:jc w:val="center"/>
        </w:trPr>
        <w:tc>
          <w:tcPr>
            <w:tcW w:w="675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综合表现</w:t>
            </w:r>
          </w:p>
        </w:tc>
        <w:tc>
          <w:tcPr>
            <w:tcW w:w="168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导师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（组）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评分</w:t>
            </w:r>
          </w:p>
        </w:tc>
        <w:tc>
          <w:tcPr>
            <w:tcW w:w="439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实验室日常表现和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科研表现</w:t>
            </w:r>
          </w:p>
        </w:tc>
        <w:tc>
          <w:tcPr>
            <w:tcW w:w="1134" w:type="dxa"/>
            <w:vAlign w:val="bottom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基层学术组织</w:t>
            </w:r>
          </w:p>
        </w:tc>
        <w:tc>
          <w:tcPr>
            <w:tcW w:w="1138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79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>
        <w:trPr>
          <w:trHeight w:val="3855"/>
          <w:jc w:val="center"/>
        </w:trPr>
        <w:tc>
          <w:tcPr>
            <w:tcW w:w="675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学术活动</w:t>
            </w:r>
          </w:p>
        </w:tc>
        <w:tc>
          <w:tcPr>
            <w:tcW w:w="439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积极</w:t>
            </w:r>
            <w:r w:rsidR="007D352E">
              <w:rPr>
                <w:snapToGrid w:val="0"/>
                <w:color w:val="000000" w:themeColor="text1"/>
                <w:kern w:val="0"/>
                <w:szCs w:val="21"/>
              </w:rPr>
              <w:t>参加校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院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、班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集体活动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每次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加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0.1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参与组织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过校级和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院级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研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分会各项活动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每次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加分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0.2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积极参加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过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研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分会举办的学术活动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月各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项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活动每次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4.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参加指定讲座（启航讲坛、阳光论坛、人文讲坛等学术论坛）每次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学工办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研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分会</w:t>
            </w:r>
          </w:p>
        </w:tc>
        <w:tc>
          <w:tcPr>
            <w:tcW w:w="1138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辅导员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班</w:t>
            </w:r>
            <w:r w:rsidR="008127E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委</w:t>
            </w:r>
          </w:p>
        </w:tc>
        <w:tc>
          <w:tcPr>
            <w:tcW w:w="79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>
        <w:trPr>
          <w:trHeight w:val="4073"/>
          <w:jc w:val="center"/>
        </w:trPr>
        <w:tc>
          <w:tcPr>
            <w:tcW w:w="675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实践工作</w:t>
            </w:r>
          </w:p>
        </w:tc>
        <w:tc>
          <w:tcPr>
            <w:tcW w:w="439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学生干部：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1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校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研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总会成员、研究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生分会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主席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，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党支部书记、班长、团支部书记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2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研究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生分会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委员、党支部委员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 w:rsidR="007D352E">
              <w:rPr>
                <w:snapToGrid w:val="0"/>
                <w:color w:val="000000" w:themeColor="text1"/>
                <w:kern w:val="0"/>
                <w:szCs w:val="21"/>
              </w:rPr>
              <w:t>-1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3.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在学生工作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相关部门或单位做兼职，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加分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0-1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</w:t>
            </w:r>
            <w:proofErr w:type="gramStart"/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需所在</w:t>
            </w:r>
            <w:proofErr w:type="gramEnd"/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单位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开具证明）；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4.</w:t>
            </w: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科创导航员</w:t>
            </w:r>
            <w:proofErr w:type="gramEnd"/>
            <w:r>
              <w:rPr>
                <w:snapToGrid w:val="0"/>
                <w:color w:val="000000" w:themeColor="text1"/>
                <w:kern w:val="0"/>
                <w:szCs w:val="21"/>
              </w:rPr>
              <w:t>、</w:t>
            </w:r>
            <w:r w:rsidR="007D352E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寝室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导航员加分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；</w:t>
            </w:r>
          </w:p>
          <w:p w:rsidR="008045EB" w:rsidRDefault="007D352E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兼任者</w:t>
            </w:r>
            <w:r w:rsidR="009C491A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 w:rsidR="009C491A">
              <w:rPr>
                <w:snapToGrid w:val="0"/>
                <w:color w:val="000000" w:themeColor="text1"/>
                <w:kern w:val="0"/>
                <w:szCs w:val="21"/>
              </w:rPr>
              <w:t>分加满为止。</w:t>
            </w:r>
          </w:p>
        </w:tc>
        <w:tc>
          <w:tcPr>
            <w:tcW w:w="1134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snapToGrid w:val="0"/>
                <w:color w:val="000000" w:themeColor="text1"/>
                <w:kern w:val="0"/>
                <w:szCs w:val="21"/>
              </w:rPr>
              <w:t>学工办</w:t>
            </w:r>
            <w:proofErr w:type="gramEnd"/>
          </w:p>
        </w:tc>
        <w:tc>
          <w:tcPr>
            <w:tcW w:w="1138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辅导员</w:t>
            </w:r>
          </w:p>
        </w:tc>
        <w:tc>
          <w:tcPr>
            <w:tcW w:w="79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</w:tbl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9C491A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br w:type="page"/>
      </w:r>
    </w:p>
    <w:p w:rsidR="008045EB" w:rsidRDefault="009C491A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lastRenderedPageBreak/>
        <w:t>附件</w:t>
      </w:r>
      <w:r>
        <w:rPr>
          <w:rFonts w:hint="eastAsia"/>
          <w:snapToGrid w:val="0"/>
          <w:color w:val="000000" w:themeColor="text1"/>
          <w:kern w:val="0"/>
          <w:szCs w:val="21"/>
        </w:rPr>
        <w:t>3</w:t>
      </w:r>
    </w:p>
    <w:p w:rsidR="008045EB" w:rsidRPr="008127ED" w:rsidRDefault="009C491A" w:rsidP="007809A6">
      <w:pPr>
        <w:adjustRightInd w:val="0"/>
        <w:snapToGrid w:val="0"/>
        <w:spacing w:afterLines="50" w:after="156" w:line="300" w:lineRule="auto"/>
        <w:ind w:firstLineChars="200" w:firstLine="640"/>
        <w:jc w:val="center"/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</w:pPr>
      <w:r w:rsidRPr="008127ED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硕士研究生</w:t>
      </w:r>
      <w:r w:rsidRPr="008127ED"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  <w:t>学术</w:t>
      </w:r>
      <w:r w:rsidRPr="008127ED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成果得分评定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8182"/>
      </w:tblGrid>
      <w:tr w:rsidR="008045EB" w:rsidTr="008127ED">
        <w:trPr>
          <w:trHeight w:val="544"/>
          <w:jc w:val="center"/>
        </w:trPr>
        <w:tc>
          <w:tcPr>
            <w:tcW w:w="143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内容及分值（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10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分）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学术论文</w:t>
            </w: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EI/SCI/ISTP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检索国际、国内刊物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会议论文：第一作者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6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4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普通国际刊物论文；其他权威期刊论文；国内核心期刊论文：第一作者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4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普通国际会议论文；普通国内刊物论文；普通国内会议论文：第一作者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4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 w:val="restart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专利</w:t>
            </w: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发明专利：第一作者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计算机软件著作权：第一作者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实用新型专利：第一作者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篇、第二作者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/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篇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科研立项</w:t>
            </w: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优秀：第一作者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分，第二作者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分；良好：第一作者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分，第二作者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分；中等：第一作者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分，第二作者：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0.6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分；及格：第一作者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6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分，第二作者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 w:val="restart"/>
            <w:vAlign w:val="center"/>
          </w:tcPr>
          <w:p w:rsidR="008045EB" w:rsidRDefault="008127ED" w:rsidP="008127ED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创新创业及学术</w:t>
            </w:r>
            <w:r w:rsidR="009C491A">
              <w:rPr>
                <w:snapToGrid w:val="0"/>
                <w:color w:val="000000" w:themeColor="text1"/>
                <w:kern w:val="0"/>
                <w:szCs w:val="21"/>
              </w:rPr>
              <w:t>竞赛、文体活动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获奖</w:t>
            </w: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国家级：一等奖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分；二等奖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分；三等奖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省级：一等奖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分；二等奖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分；三等奖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校级：一等奖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2.5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分；二等奖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分；三等奖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1.2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8045EB" w:rsidTr="008127ED">
        <w:trPr>
          <w:trHeight w:val="714"/>
          <w:jc w:val="center"/>
        </w:trPr>
        <w:tc>
          <w:tcPr>
            <w:tcW w:w="1432" w:type="dxa"/>
            <w:vMerge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8182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院级：一等奖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1.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5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分；二等奖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分；三等奖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0.6</w:t>
            </w:r>
            <w:r>
              <w:rPr>
                <w:snapToGrid w:val="0"/>
                <w:color w:val="000000" w:themeColor="text1"/>
                <w:kern w:val="0"/>
                <w:szCs w:val="21"/>
              </w:rPr>
              <w:t>分</w:t>
            </w:r>
          </w:p>
        </w:tc>
      </w:tr>
    </w:tbl>
    <w:p w:rsidR="008127ED" w:rsidRDefault="008127ED" w:rsidP="007809A6">
      <w:pPr>
        <w:adjustRightInd w:val="0"/>
        <w:snapToGrid w:val="0"/>
        <w:spacing w:afterLines="50" w:after="156" w:line="300" w:lineRule="auto"/>
        <w:rPr>
          <w:b/>
          <w:bCs/>
          <w:snapToGrid w:val="0"/>
          <w:color w:val="000000" w:themeColor="text1"/>
          <w:kern w:val="0"/>
          <w:szCs w:val="21"/>
        </w:rPr>
      </w:pPr>
    </w:p>
    <w:p w:rsidR="008045EB" w:rsidRDefault="009C491A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b/>
          <w:bCs/>
          <w:snapToGrid w:val="0"/>
          <w:color w:val="000000" w:themeColor="text1"/>
          <w:kern w:val="0"/>
          <w:szCs w:val="21"/>
        </w:rPr>
        <w:t>注：</w:t>
      </w:r>
      <w:r>
        <w:rPr>
          <w:rFonts w:hint="eastAsia"/>
          <w:snapToGrid w:val="0"/>
          <w:color w:val="000000" w:themeColor="text1"/>
          <w:kern w:val="0"/>
          <w:szCs w:val="21"/>
        </w:rPr>
        <w:t>1.</w:t>
      </w:r>
      <w:r>
        <w:rPr>
          <w:rFonts w:hint="eastAsia"/>
          <w:snapToGrid w:val="0"/>
          <w:color w:val="000000" w:themeColor="text1"/>
          <w:kern w:val="0"/>
          <w:szCs w:val="21"/>
        </w:rPr>
        <w:t>所获成果第一署名单位须为哈尔滨工程大学；</w:t>
      </w:r>
    </w:p>
    <w:p w:rsidR="008045EB" w:rsidRDefault="009C491A" w:rsidP="007809A6">
      <w:pPr>
        <w:adjustRightInd w:val="0"/>
        <w:snapToGrid w:val="0"/>
        <w:spacing w:afterLines="50" w:after="156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2.</w:t>
      </w:r>
      <w:r>
        <w:rPr>
          <w:rFonts w:hint="eastAsia"/>
          <w:snapToGrid w:val="0"/>
          <w:color w:val="000000" w:themeColor="text1"/>
          <w:kern w:val="0"/>
          <w:szCs w:val="21"/>
        </w:rPr>
        <w:t>所获成果应与指导教师研究方向一致</w:t>
      </w:r>
      <w:r>
        <w:rPr>
          <w:rFonts w:hint="eastAsia"/>
          <w:snapToGrid w:val="0"/>
          <w:color w:val="000000" w:themeColor="text1"/>
          <w:kern w:val="0"/>
          <w:szCs w:val="21"/>
        </w:rPr>
        <w:t>,</w:t>
      </w:r>
      <w:r>
        <w:rPr>
          <w:rFonts w:hint="eastAsia"/>
          <w:snapToGrid w:val="0"/>
          <w:color w:val="000000" w:themeColor="text1"/>
          <w:kern w:val="0"/>
          <w:szCs w:val="21"/>
        </w:rPr>
        <w:t>如成果与指导教师研究方向不一致加分分值降一档；</w:t>
      </w:r>
    </w:p>
    <w:p w:rsidR="008127ED" w:rsidRDefault="009C491A" w:rsidP="007809A6">
      <w:pPr>
        <w:adjustRightInd w:val="0"/>
        <w:snapToGrid w:val="0"/>
        <w:spacing w:afterLines="50" w:after="156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3.</w:t>
      </w:r>
      <w:r>
        <w:rPr>
          <w:rFonts w:hint="eastAsia"/>
          <w:snapToGrid w:val="0"/>
          <w:color w:val="000000" w:themeColor="text1"/>
          <w:kern w:val="0"/>
          <w:szCs w:val="21"/>
        </w:rPr>
        <w:t>在</w:t>
      </w:r>
      <w:r>
        <w:rPr>
          <w:rFonts w:hint="eastAsia"/>
          <w:snapToGrid w:val="0"/>
          <w:color w:val="000000" w:themeColor="text1"/>
          <w:kern w:val="0"/>
          <w:szCs w:val="21"/>
        </w:rPr>
        <w:t>SCI</w:t>
      </w:r>
      <w:proofErr w:type="gramStart"/>
      <w:r>
        <w:rPr>
          <w:rFonts w:hint="eastAsia"/>
          <w:snapToGrid w:val="0"/>
          <w:color w:val="000000" w:themeColor="text1"/>
          <w:kern w:val="0"/>
          <w:szCs w:val="21"/>
        </w:rPr>
        <w:t>一区源期刊</w:t>
      </w:r>
      <w:proofErr w:type="gramEnd"/>
      <w:r>
        <w:rPr>
          <w:rFonts w:hint="eastAsia"/>
          <w:snapToGrid w:val="0"/>
          <w:color w:val="000000" w:themeColor="text1"/>
          <w:kern w:val="0"/>
          <w:szCs w:val="21"/>
        </w:rPr>
        <w:t>发表</w:t>
      </w:r>
      <w:r>
        <w:rPr>
          <w:rFonts w:hint="eastAsia"/>
          <w:snapToGrid w:val="0"/>
          <w:color w:val="000000" w:themeColor="text1"/>
          <w:kern w:val="0"/>
          <w:szCs w:val="21"/>
        </w:rPr>
        <w:t>1</w:t>
      </w:r>
      <w:r>
        <w:rPr>
          <w:rFonts w:hint="eastAsia"/>
          <w:snapToGrid w:val="0"/>
          <w:color w:val="000000" w:themeColor="text1"/>
          <w:kern w:val="0"/>
          <w:szCs w:val="21"/>
        </w:rPr>
        <w:t>篇文章可等同于在</w:t>
      </w:r>
      <w:r>
        <w:rPr>
          <w:rFonts w:hint="eastAsia"/>
          <w:snapToGrid w:val="0"/>
          <w:color w:val="000000" w:themeColor="text1"/>
          <w:kern w:val="0"/>
          <w:szCs w:val="21"/>
        </w:rPr>
        <w:t>SCI</w:t>
      </w:r>
      <w:r>
        <w:rPr>
          <w:rFonts w:hint="eastAsia"/>
          <w:snapToGrid w:val="0"/>
          <w:color w:val="000000" w:themeColor="text1"/>
          <w:kern w:val="0"/>
          <w:szCs w:val="21"/>
        </w:rPr>
        <w:t>源期刊公开发表且检索</w:t>
      </w:r>
      <w:r>
        <w:rPr>
          <w:rFonts w:hint="eastAsia"/>
          <w:snapToGrid w:val="0"/>
          <w:color w:val="000000" w:themeColor="text1"/>
          <w:kern w:val="0"/>
          <w:szCs w:val="21"/>
        </w:rPr>
        <w:t>3</w:t>
      </w:r>
      <w:r>
        <w:rPr>
          <w:rFonts w:hint="eastAsia"/>
          <w:snapToGrid w:val="0"/>
          <w:color w:val="000000" w:themeColor="text1"/>
          <w:kern w:val="0"/>
          <w:szCs w:val="21"/>
        </w:rPr>
        <w:t>篇文章；</w:t>
      </w:r>
    </w:p>
    <w:p w:rsidR="008045EB" w:rsidRDefault="009C491A" w:rsidP="007809A6">
      <w:pPr>
        <w:adjustRightInd w:val="0"/>
        <w:snapToGrid w:val="0"/>
        <w:spacing w:afterLines="50" w:after="156" w:line="300" w:lineRule="auto"/>
        <w:ind w:firstLineChars="250" w:firstLine="525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在</w:t>
      </w:r>
      <w:r>
        <w:rPr>
          <w:rFonts w:hint="eastAsia"/>
          <w:snapToGrid w:val="0"/>
          <w:color w:val="000000" w:themeColor="text1"/>
          <w:kern w:val="0"/>
          <w:szCs w:val="21"/>
        </w:rPr>
        <w:t>SCI</w:t>
      </w:r>
      <w:proofErr w:type="gramStart"/>
      <w:r>
        <w:rPr>
          <w:rFonts w:hint="eastAsia"/>
          <w:snapToGrid w:val="0"/>
          <w:color w:val="000000" w:themeColor="text1"/>
          <w:kern w:val="0"/>
          <w:szCs w:val="21"/>
        </w:rPr>
        <w:t>二区源期刊</w:t>
      </w:r>
      <w:proofErr w:type="gramEnd"/>
      <w:r>
        <w:rPr>
          <w:rFonts w:hint="eastAsia"/>
          <w:snapToGrid w:val="0"/>
          <w:color w:val="000000" w:themeColor="text1"/>
          <w:kern w:val="0"/>
          <w:szCs w:val="21"/>
        </w:rPr>
        <w:t>发表</w:t>
      </w:r>
      <w:r>
        <w:rPr>
          <w:rFonts w:hint="eastAsia"/>
          <w:snapToGrid w:val="0"/>
          <w:color w:val="000000" w:themeColor="text1"/>
          <w:kern w:val="0"/>
          <w:szCs w:val="21"/>
        </w:rPr>
        <w:t>1</w:t>
      </w:r>
      <w:r>
        <w:rPr>
          <w:rFonts w:hint="eastAsia"/>
          <w:snapToGrid w:val="0"/>
          <w:color w:val="000000" w:themeColor="text1"/>
          <w:kern w:val="0"/>
          <w:szCs w:val="21"/>
        </w:rPr>
        <w:t>篇文章可等同于在</w:t>
      </w:r>
      <w:r>
        <w:rPr>
          <w:rFonts w:hint="eastAsia"/>
          <w:snapToGrid w:val="0"/>
          <w:color w:val="000000" w:themeColor="text1"/>
          <w:kern w:val="0"/>
          <w:szCs w:val="21"/>
        </w:rPr>
        <w:t>SCI</w:t>
      </w:r>
      <w:r>
        <w:rPr>
          <w:rFonts w:hint="eastAsia"/>
          <w:snapToGrid w:val="0"/>
          <w:color w:val="000000" w:themeColor="text1"/>
          <w:kern w:val="0"/>
          <w:szCs w:val="21"/>
        </w:rPr>
        <w:t>源期刊公开发表且检索</w:t>
      </w:r>
      <w:r>
        <w:rPr>
          <w:rFonts w:hint="eastAsia"/>
          <w:snapToGrid w:val="0"/>
          <w:color w:val="000000" w:themeColor="text1"/>
          <w:kern w:val="0"/>
          <w:szCs w:val="21"/>
        </w:rPr>
        <w:t>2</w:t>
      </w:r>
      <w:r>
        <w:rPr>
          <w:rFonts w:hint="eastAsia"/>
          <w:snapToGrid w:val="0"/>
          <w:color w:val="000000" w:themeColor="text1"/>
          <w:kern w:val="0"/>
          <w:szCs w:val="21"/>
        </w:rPr>
        <w:t>篇文章；</w:t>
      </w:r>
    </w:p>
    <w:p w:rsidR="008045EB" w:rsidRDefault="009C491A" w:rsidP="007809A6">
      <w:pPr>
        <w:adjustRightInd w:val="0"/>
        <w:snapToGrid w:val="0"/>
        <w:spacing w:afterLines="50" w:after="156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4.</w:t>
      </w:r>
      <w:r>
        <w:rPr>
          <w:rFonts w:hint="eastAsia"/>
          <w:snapToGrid w:val="0"/>
          <w:color w:val="000000" w:themeColor="text1"/>
          <w:kern w:val="0"/>
          <w:szCs w:val="21"/>
        </w:rPr>
        <w:t>所取得成果为上次获奖学金与本次申报之间所取得；</w:t>
      </w:r>
    </w:p>
    <w:p w:rsidR="008045EB" w:rsidRDefault="009C491A" w:rsidP="007809A6">
      <w:pPr>
        <w:adjustRightInd w:val="0"/>
        <w:snapToGrid w:val="0"/>
        <w:spacing w:afterLines="50" w:after="156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rFonts w:hint="eastAsia"/>
          <w:snapToGrid w:val="0"/>
          <w:color w:val="000000" w:themeColor="text1"/>
          <w:kern w:val="0"/>
          <w:szCs w:val="21"/>
        </w:rPr>
        <w:t>5.</w:t>
      </w:r>
      <w:r>
        <w:rPr>
          <w:rFonts w:hint="eastAsia"/>
          <w:snapToGrid w:val="0"/>
          <w:color w:val="000000" w:themeColor="text1"/>
          <w:kern w:val="0"/>
          <w:szCs w:val="21"/>
        </w:rPr>
        <w:t>其他各类未尽事宜由评审委员会核定。</w:t>
      </w: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8045EB" w:rsidP="007809A6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p w:rsidR="008045EB" w:rsidRDefault="009C491A">
      <w:pPr>
        <w:adjustRightInd w:val="0"/>
        <w:snapToGrid w:val="0"/>
        <w:spacing w:after="50" w:line="300" w:lineRule="auto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br w:type="page"/>
      </w:r>
    </w:p>
    <w:p w:rsidR="008045EB" w:rsidRDefault="009C491A">
      <w:pPr>
        <w:adjustRightInd w:val="0"/>
        <w:snapToGrid w:val="0"/>
        <w:spacing w:after="50" w:line="300" w:lineRule="auto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lastRenderedPageBreak/>
        <w:t>附件</w:t>
      </w:r>
      <w:r>
        <w:rPr>
          <w:rFonts w:hint="eastAsia"/>
          <w:snapToGrid w:val="0"/>
          <w:color w:val="000000" w:themeColor="text1"/>
          <w:kern w:val="0"/>
          <w:szCs w:val="21"/>
        </w:rPr>
        <w:t>4</w:t>
      </w:r>
    </w:p>
    <w:p w:rsidR="008045EB" w:rsidRPr="008127ED" w:rsidRDefault="009C491A" w:rsidP="008127ED">
      <w:pPr>
        <w:adjustRightInd w:val="0"/>
        <w:snapToGrid w:val="0"/>
        <w:spacing w:after="50" w:line="300" w:lineRule="auto"/>
        <w:jc w:val="center"/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</w:pPr>
      <w:r w:rsidRPr="008127ED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博士研究生</w:t>
      </w:r>
      <w:r w:rsidRPr="008127ED"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  <w:t>学术成果加分表</w:t>
      </w:r>
    </w:p>
    <w:tbl>
      <w:tblPr>
        <w:tblW w:w="1028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043"/>
        <w:gridCol w:w="2589"/>
        <w:gridCol w:w="2979"/>
      </w:tblGrid>
      <w:tr w:rsidR="008045EB">
        <w:trPr>
          <w:trHeight w:val="423"/>
        </w:trPr>
        <w:tc>
          <w:tcPr>
            <w:tcW w:w="676" w:type="dxa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4043" w:type="dxa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589" w:type="dxa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加分</w:t>
            </w:r>
          </w:p>
        </w:tc>
        <w:tc>
          <w:tcPr>
            <w:tcW w:w="2979" w:type="dxa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8045EB">
        <w:trPr>
          <w:trHeight w:val="686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ind w:firstLineChars="50" w:firstLine="9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在国内外刊物发表论文并被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收录，且影响因子不为零。（《力学学报》，《土木工程学报》，《航空学报》按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标准）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若第一作者为导师，第二作者为学生，学生视为第一作者，其他作者不变。</w:t>
            </w:r>
          </w:p>
        </w:tc>
      </w:tr>
      <w:tr w:rsidR="008045EB">
        <w:trPr>
          <w:trHeight w:val="71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国际期刊（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源刊）网上已发表（待检索，且具有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DOI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号）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若第一作者为导师，第二作者为学生，学生视为第一作者，其他作者不变。</w:t>
            </w:r>
          </w:p>
        </w:tc>
      </w:tr>
      <w:tr w:rsidR="008045EB">
        <w:trPr>
          <w:trHeight w:val="566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在国内外刊物发表论文并被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EI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收录。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若第一作者为导师，第二作者为学生，学生视为第一作者，其他作者不变。</w:t>
            </w:r>
          </w:p>
        </w:tc>
      </w:tr>
      <w:tr w:rsidR="008045EB">
        <w:trPr>
          <w:trHeight w:hRule="exact" w:val="477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在国家核心刊物或国外刊物发表论文（未被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EI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收录）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val="44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参加国际学术会议，会议论文被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收录，且影响因子不为零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val="58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参加国际学术会议，会议论文被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EI/ISTP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</w:t>
            </w:r>
          </w:p>
        </w:tc>
        <w:tc>
          <w:tcPr>
            <w:tcW w:w="2589" w:type="dxa"/>
            <w:vAlign w:val="center"/>
          </w:tcPr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第一、二作者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val="44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参加国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内学术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会议，会议论文被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收录，且影响因子不为零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hRule="exact" w:val="519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参加国际会议论文已出版但未被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EI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检索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第二作者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val="315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出版教材及专著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第一、二作者每篇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严格按作者顺序加分</w:t>
            </w:r>
          </w:p>
        </w:tc>
      </w:tr>
      <w:tr w:rsidR="008045EB">
        <w:trPr>
          <w:trHeight w:val="44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软件著作权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若第一完成人为导师，第二完成人为学生，学生视为第一完成人。</w:t>
            </w:r>
          </w:p>
        </w:tc>
      </w:tr>
      <w:tr w:rsidR="008045EB">
        <w:trPr>
          <w:trHeight w:hRule="exact" w:val="511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软件著作权受理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若第一完成人为导师，第二完成人为学生，学生视为第一完成人。</w:t>
            </w:r>
          </w:p>
        </w:tc>
      </w:tr>
      <w:tr w:rsidR="008045EB">
        <w:trPr>
          <w:trHeight w:val="603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获得发明专利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指专利已被正式授权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第二完成人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若第一完成人为导师，第二完成人为学生，学生视为第一完成人。</w:t>
            </w:r>
          </w:p>
        </w:tc>
      </w:tr>
      <w:tr w:rsidR="008045EB">
        <w:trPr>
          <w:trHeight w:val="603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获得发明专利受理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已受理第一、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二完成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分，</w:t>
            </w:r>
          </w:p>
          <w:p w:rsidR="008045EB" w:rsidRDefault="009C491A">
            <w:pPr>
              <w:adjustRightInd w:val="0"/>
              <w:snapToGrid w:val="0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正式受理第一、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二完成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hRule="exact" w:val="323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获得实用新型专利正式授权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第一、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二完成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hRule="exact" w:val="301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获得实用新型专利正式受理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第一、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二完成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同上</w:t>
            </w:r>
          </w:p>
        </w:tc>
      </w:tr>
      <w:tr w:rsidR="008045EB">
        <w:trPr>
          <w:trHeight w:hRule="exact" w:val="301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获全国研究生科技成果奖或优秀论文奖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分别为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15,12,8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只给第一作者加分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hRule="exact" w:val="398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获省级研究生科技成果奖或优秀论文奖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分别为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8,5,2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只给第一作者加分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hRule="exact" w:val="516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获国家级及省部级竞赛奖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国家级为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8,6,4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分省部级为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4,2,1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hRule="exact" w:val="352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获校优秀论文奖或科技成果奖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分别为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1.5,1,0.5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只给第一作者加分</w:t>
            </w:r>
          </w:p>
          <w:p w:rsidR="008045EB" w:rsidRDefault="008045EB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hRule="exact" w:val="997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参与的科研项目获一、二、三等奖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国家级负责人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名参加人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省部级负责人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名参加人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奖项等级系数分别为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 xml:space="preserve"> 1.0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0.6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4-10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名每增加一个名次系数乘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参加人排名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4-10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名每增加一名系数乘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</w:t>
            </w:r>
          </w:p>
        </w:tc>
      </w:tr>
      <w:tr w:rsidR="008045EB">
        <w:trPr>
          <w:trHeight w:val="538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参与的科研项目通过鉴定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负责人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名参加人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0.6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</w:t>
            </w:r>
          </w:p>
        </w:tc>
      </w:tr>
      <w:tr w:rsidR="008045EB">
        <w:trPr>
          <w:trHeight w:val="440"/>
        </w:trPr>
        <w:tc>
          <w:tcPr>
            <w:tcW w:w="676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4043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参与的科研项目验收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提供科研成果清单并附相应佐证材料</w:t>
            </w:r>
          </w:p>
        </w:tc>
        <w:tc>
          <w:tcPr>
            <w:tcW w:w="258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负责人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名参加人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0.4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979" w:type="dxa"/>
            <w:vAlign w:val="center"/>
          </w:tcPr>
          <w:p w:rsidR="008045EB" w:rsidRDefault="009C491A">
            <w:pPr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</w:t>
            </w:r>
          </w:p>
        </w:tc>
      </w:tr>
    </w:tbl>
    <w:p w:rsidR="008045EB" w:rsidRDefault="009C491A">
      <w:pPr>
        <w:adjustRightInd w:val="0"/>
        <w:snapToGrid w:val="0"/>
        <w:spacing w:after="50" w:line="300" w:lineRule="auto"/>
        <w:rPr>
          <w:snapToGrid w:val="0"/>
          <w:color w:val="000000" w:themeColor="text1"/>
          <w:kern w:val="0"/>
          <w:szCs w:val="21"/>
        </w:rPr>
      </w:pPr>
      <w:r>
        <w:rPr>
          <w:b/>
          <w:bCs/>
          <w:snapToGrid w:val="0"/>
          <w:color w:val="000000" w:themeColor="text1"/>
          <w:kern w:val="0"/>
          <w:szCs w:val="21"/>
        </w:rPr>
        <w:t>注：</w:t>
      </w:r>
      <w:r>
        <w:rPr>
          <w:snapToGrid w:val="0"/>
          <w:color w:val="000000" w:themeColor="text1"/>
          <w:kern w:val="0"/>
          <w:szCs w:val="21"/>
        </w:rPr>
        <w:t>1.</w:t>
      </w:r>
      <w:r>
        <w:rPr>
          <w:snapToGrid w:val="0"/>
          <w:color w:val="000000" w:themeColor="text1"/>
          <w:kern w:val="0"/>
          <w:szCs w:val="21"/>
        </w:rPr>
        <w:t>所获成果第一署名单位须为哈尔滨工程大学；</w:t>
      </w:r>
    </w:p>
    <w:p w:rsidR="008045EB" w:rsidRDefault="009C491A">
      <w:pPr>
        <w:adjustRightInd w:val="0"/>
        <w:snapToGrid w:val="0"/>
        <w:spacing w:after="50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2.</w:t>
      </w:r>
      <w:r>
        <w:rPr>
          <w:snapToGrid w:val="0"/>
          <w:color w:val="000000" w:themeColor="text1"/>
          <w:kern w:val="0"/>
          <w:szCs w:val="21"/>
        </w:rPr>
        <w:t>所获成果应与指导教师研究方向一致</w:t>
      </w:r>
      <w:r>
        <w:rPr>
          <w:snapToGrid w:val="0"/>
          <w:color w:val="000000" w:themeColor="text1"/>
          <w:kern w:val="0"/>
          <w:szCs w:val="21"/>
        </w:rPr>
        <w:t>,</w:t>
      </w:r>
      <w:r>
        <w:rPr>
          <w:snapToGrid w:val="0"/>
          <w:color w:val="000000" w:themeColor="text1"/>
          <w:kern w:val="0"/>
          <w:szCs w:val="21"/>
        </w:rPr>
        <w:t>如成果与指导教师研究方向不一致加分分值降一档；</w:t>
      </w:r>
    </w:p>
    <w:p w:rsidR="008127ED" w:rsidRDefault="009C491A">
      <w:pPr>
        <w:adjustRightInd w:val="0"/>
        <w:snapToGrid w:val="0"/>
        <w:spacing w:after="50" w:line="300" w:lineRule="auto"/>
        <w:ind w:leftChars="200" w:left="630" w:hangingChars="100" w:hanging="210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3.</w:t>
      </w:r>
      <w:r>
        <w:rPr>
          <w:snapToGrid w:val="0"/>
          <w:color w:val="000000" w:themeColor="text1"/>
          <w:kern w:val="0"/>
          <w:szCs w:val="21"/>
        </w:rPr>
        <w:t>在</w:t>
      </w:r>
      <w:r>
        <w:rPr>
          <w:snapToGrid w:val="0"/>
          <w:color w:val="000000" w:themeColor="text1"/>
          <w:kern w:val="0"/>
          <w:szCs w:val="21"/>
        </w:rPr>
        <w:t>SCI</w:t>
      </w:r>
      <w:proofErr w:type="gramStart"/>
      <w:r>
        <w:rPr>
          <w:snapToGrid w:val="0"/>
          <w:color w:val="000000" w:themeColor="text1"/>
          <w:kern w:val="0"/>
          <w:szCs w:val="21"/>
        </w:rPr>
        <w:t>一区源期刊</w:t>
      </w:r>
      <w:proofErr w:type="gramEnd"/>
      <w:r>
        <w:rPr>
          <w:snapToGrid w:val="0"/>
          <w:color w:val="000000" w:themeColor="text1"/>
          <w:kern w:val="0"/>
          <w:szCs w:val="21"/>
        </w:rPr>
        <w:t>发表</w:t>
      </w:r>
      <w:r>
        <w:rPr>
          <w:snapToGrid w:val="0"/>
          <w:color w:val="000000" w:themeColor="text1"/>
          <w:kern w:val="0"/>
          <w:szCs w:val="21"/>
        </w:rPr>
        <w:t>1</w:t>
      </w:r>
      <w:r>
        <w:rPr>
          <w:snapToGrid w:val="0"/>
          <w:color w:val="000000" w:themeColor="text1"/>
          <w:kern w:val="0"/>
          <w:szCs w:val="21"/>
        </w:rPr>
        <w:t>篇文章可等同于在</w:t>
      </w:r>
      <w:r>
        <w:rPr>
          <w:snapToGrid w:val="0"/>
          <w:color w:val="000000" w:themeColor="text1"/>
          <w:kern w:val="0"/>
          <w:szCs w:val="21"/>
        </w:rPr>
        <w:t>SCI</w:t>
      </w:r>
      <w:r>
        <w:rPr>
          <w:snapToGrid w:val="0"/>
          <w:color w:val="000000" w:themeColor="text1"/>
          <w:kern w:val="0"/>
          <w:szCs w:val="21"/>
        </w:rPr>
        <w:t>源期刊公开发表且检索</w:t>
      </w:r>
      <w:r>
        <w:rPr>
          <w:snapToGrid w:val="0"/>
          <w:color w:val="000000" w:themeColor="text1"/>
          <w:kern w:val="0"/>
          <w:szCs w:val="21"/>
        </w:rPr>
        <w:t>3</w:t>
      </w:r>
      <w:r>
        <w:rPr>
          <w:snapToGrid w:val="0"/>
          <w:color w:val="000000" w:themeColor="text1"/>
          <w:kern w:val="0"/>
          <w:szCs w:val="21"/>
        </w:rPr>
        <w:t>篇文章；</w:t>
      </w:r>
    </w:p>
    <w:p w:rsidR="008045EB" w:rsidRDefault="009C491A" w:rsidP="008127ED">
      <w:pPr>
        <w:adjustRightInd w:val="0"/>
        <w:snapToGrid w:val="0"/>
        <w:spacing w:after="50" w:line="300" w:lineRule="auto"/>
        <w:ind w:firstLineChars="300" w:firstLine="630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在</w:t>
      </w:r>
      <w:r>
        <w:rPr>
          <w:snapToGrid w:val="0"/>
          <w:color w:val="000000" w:themeColor="text1"/>
          <w:kern w:val="0"/>
          <w:szCs w:val="21"/>
        </w:rPr>
        <w:t>SCI</w:t>
      </w:r>
      <w:proofErr w:type="gramStart"/>
      <w:r>
        <w:rPr>
          <w:snapToGrid w:val="0"/>
          <w:color w:val="000000" w:themeColor="text1"/>
          <w:kern w:val="0"/>
          <w:szCs w:val="21"/>
        </w:rPr>
        <w:t>二区源期刊</w:t>
      </w:r>
      <w:proofErr w:type="gramEnd"/>
      <w:r>
        <w:rPr>
          <w:snapToGrid w:val="0"/>
          <w:color w:val="000000" w:themeColor="text1"/>
          <w:kern w:val="0"/>
          <w:szCs w:val="21"/>
        </w:rPr>
        <w:t>发表</w:t>
      </w:r>
      <w:r>
        <w:rPr>
          <w:rFonts w:hint="eastAsia"/>
          <w:snapToGrid w:val="0"/>
          <w:color w:val="000000" w:themeColor="text1"/>
          <w:kern w:val="0"/>
          <w:szCs w:val="21"/>
        </w:rPr>
        <w:t>1</w:t>
      </w:r>
      <w:r>
        <w:rPr>
          <w:snapToGrid w:val="0"/>
          <w:color w:val="000000" w:themeColor="text1"/>
          <w:kern w:val="0"/>
          <w:szCs w:val="21"/>
        </w:rPr>
        <w:t>篇文章可等同于在</w:t>
      </w:r>
      <w:r>
        <w:rPr>
          <w:snapToGrid w:val="0"/>
          <w:color w:val="000000" w:themeColor="text1"/>
          <w:kern w:val="0"/>
          <w:szCs w:val="21"/>
        </w:rPr>
        <w:t>SCI</w:t>
      </w:r>
      <w:r>
        <w:rPr>
          <w:snapToGrid w:val="0"/>
          <w:color w:val="000000" w:themeColor="text1"/>
          <w:kern w:val="0"/>
          <w:szCs w:val="21"/>
        </w:rPr>
        <w:t>源期刊公开发表且检索</w:t>
      </w:r>
      <w:r>
        <w:rPr>
          <w:snapToGrid w:val="0"/>
          <w:color w:val="000000" w:themeColor="text1"/>
          <w:kern w:val="0"/>
          <w:szCs w:val="21"/>
        </w:rPr>
        <w:t>2</w:t>
      </w:r>
      <w:r>
        <w:rPr>
          <w:snapToGrid w:val="0"/>
          <w:color w:val="000000" w:themeColor="text1"/>
          <w:kern w:val="0"/>
          <w:szCs w:val="21"/>
        </w:rPr>
        <w:t>篇文章；</w:t>
      </w:r>
    </w:p>
    <w:p w:rsidR="008045EB" w:rsidRDefault="009C491A">
      <w:pPr>
        <w:adjustRightInd w:val="0"/>
        <w:snapToGrid w:val="0"/>
        <w:spacing w:after="50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4.</w:t>
      </w:r>
      <w:r>
        <w:rPr>
          <w:snapToGrid w:val="0"/>
          <w:color w:val="000000" w:themeColor="text1"/>
          <w:kern w:val="0"/>
          <w:szCs w:val="21"/>
        </w:rPr>
        <w:t>所取得成果为上次获国家奖学金与本次申报之间所取得；</w:t>
      </w:r>
    </w:p>
    <w:p w:rsidR="008045EB" w:rsidRDefault="009C491A">
      <w:pPr>
        <w:adjustRightInd w:val="0"/>
        <w:snapToGrid w:val="0"/>
        <w:spacing w:after="50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5.</w:t>
      </w:r>
      <w:r>
        <w:rPr>
          <w:snapToGrid w:val="0"/>
          <w:color w:val="000000" w:themeColor="text1"/>
          <w:kern w:val="0"/>
          <w:szCs w:val="21"/>
        </w:rPr>
        <w:t>其他各类未尽事宜由评审</w:t>
      </w:r>
      <w:r>
        <w:rPr>
          <w:rFonts w:hint="eastAsia"/>
          <w:snapToGrid w:val="0"/>
          <w:color w:val="000000" w:themeColor="text1"/>
          <w:kern w:val="0"/>
          <w:szCs w:val="21"/>
        </w:rPr>
        <w:t>委员会</w:t>
      </w:r>
      <w:r>
        <w:rPr>
          <w:snapToGrid w:val="0"/>
          <w:color w:val="000000" w:themeColor="text1"/>
          <w:kern w:val="0"/>
          <w:szCs w:val="21"/>
        </w:rPr>
        <w:t>核定。</w:t>
      </w:r>
    </w:p>
    <w:p w:rsidR="008045EB" w:rsidRDefault="008045EB">
      <w:pPr>
        <w:adjustRightInd w:val="0"/>
        <w:snapToGrid w:val="0"/>
        <w:spacing w:after="50" w:line="300" w:lineRule="auto"/>
        <w:ind w:firstLineChars="200" w:firstLine="420"/>
        <w:rPr>
          <w:snapToGrid w:val="0"/>
          <w:color w:val="000000" w:themeColor="text1"/>
          <w:kern w:val="0"/>
          <w:szCs w:val="21"/>
        </w:rPr>
      </w:pPr>
    </w:p>
    <w:p w:rsidR="008045EB" w:rsidRDefault="009C491A" w:rsidP="007809A6">
      <w:pPr>
        <w:adjustRightInd w:val="0"/>
        <w:snapToGrid w:val="0"/>
        <w:spacing w:afterLines="100" w:after="312" w:line="300" w:lineRule="auto"/>
        <w:rPr>
          <w:snapToGrid w:val="0"/>
          <w:color w:val="000000" w:themeColor="text1"/>
          <w:kern w:val="0"/>
          <w:szCs w:val="21"/>
        </w:rPr>
      </w:pPr>
      <w:r>
        <w:rPr>
          <w:snapToGrid w:val="0"/>
          <w:color w:val="000000" w:themeColor="text1"/>
          <w:kern w:val="0"/>
          <w:szCs w:val="21"/>
        </w:rPr>
        <w:t>附件</w:t>
      </w:r>
      <w:r>
        <w:rPr>
          <w:rFonts w:hint="eastAsia"/>
          <w:snapToGrid w:val="0"/>
          <w:color w:val="000000" w:themeColor="text1"/>
          <w:kern w:val="0"/>
          <w:szCs w:val="21"/>
        </w:rPr>
        <w:t>5</w:t>
      </w:r>
    </w:p>
    <w:p w:rsidR="008045EB" w:rsidRPr="008127ED" w:rsidRDefault="009C491A" w:rsidP="007809A6">
      <w:pPr>
        <w:adjustRightInd w:val="0"/>
        <w:snapToGrid w:val="0"/>
        <w:spacing w:afterLines="50" w:after="156" w:line="300" w:lineRule="auto"/>
        <w:jc w:val="center"/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</w:pPr>
      <w:r w:rsidRPr="008127ED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博士研究生</w:t>
      </w:r>
      <w:r w:rsidRPr="008127ED"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  <w:t>社会活动及其它活动加分表</w:t>
      </w:r>
    </w:p>
    <w:tbl>
      <w:tblPr>
        <w:tblW w:w="9436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46"/>
        <w:gridCol w:w="1475"/>
        <w:gridCol w:w="3005"/>
      </w:tblGrid>
      <w:tr w:rsidR="008045EB">
        <w:tc>
          <w:tcPr>
            <w:tcW w:w="710" w:type="dxa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4246" w:type="dxa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1475" w:type="dxa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加分</w:t>
            </w:r>
          </w:p>
        </w:tc>
        <w:tc>
          <w:tcPr>
            <w:tcW w:w="3005" w:type="dxa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8045EB"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获全国三好学生或先进个人；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获全国先进集体主要负责人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</w:t>
            </w:r>
          </w:p>
        </w:tc>
      </w:tr>
      <w:tr w:rsidR="008045EB">
        <w:trPr>
          <w:trHeight w:hRule="exact" w:val="331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省级优秀学生干部；省级优秀学生、党员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不包括奖学金类和科技成果类</w:t>
            </w:r>
          </w:p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val="466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获校级荣誉称号者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校级指的是校党委或校行政一级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不包括奖学金类）</w:t>
            </w: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学院授予荣誉称号者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学院指的是院党委或行政一级</w:t>
            </w: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担任校研究生会主席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担任校研究生会副主席、院研究生会主席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担任院研究生会副主席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对校、院学生工作有突出贡献的个人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8-5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在院学生工作中，负主要责任，参与主要工作，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分；参与学校学生工作的，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分。</w:t>
            </w: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担任校研究生会、院研究生会委员、班长或支书、担任党支部书记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学期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积极参加学校学院各项活动取得成绩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参加学校、学院组织的志愿者活动，具体加分见日常考核（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5~8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次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分，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次以上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分）。</w:t>
            </w: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参加或指导学院社团的科技活动、竞赛获奖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重大级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 xml:space="preserve"> 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一般级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普通级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有相关证明材料。</w:t>
            </w:r>
          </w:p>
        </w:tc>
      </w:tr>
      <w:tr w:rsidR="008045EB">
        <w:trPr>
          <w:trHeight w:val="404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校内科</w:t>
            </w:r>
            <w:proofErr w:type="gramStart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立项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重大级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一般级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普通级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 xml:space="preserve"> 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有相关证明材料。</w:t>
            </w:r>
          </w:p>
        </w:tc>
      </w:tr>
      <w:tr w:rsidR="008045EB"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在研究生体育竞赛中打破世界、地区、全国单项记录者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8-7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在国家级研究生体育竞赛中获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名及集体项目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名的主力队员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;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打破省级高校单项记录者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;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全国文艺汇演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等奖获得者的主要演员。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6-4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在国家级研究生体育竞赛中获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4-8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名及集体项目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4-8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名的主力队员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;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省级高校体育比赛单项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名和集体项目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名的主力队员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;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全国文艺汇演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1-2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等奖获得者的一般演员。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3-1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在校运动会上获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名者在校文艺比赛中获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1-3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等奖的主要演员。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  <w:p w:rsidR="008045EB" w:rsidRDefault="008045EB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045EB">
        <w:trPr>
          <w:trHeight w:hRule="exact" w:val="349"/>
        </w:trPr>
        <w:tc>
          <w:tcPr>
            <w:tcW w:w="710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4246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在校运动会上获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4-8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名者</w:t>
            </w:r>
          </w:p>
        </w:tc>
        <w:tc>
          <w:tcPr>
            <w:tcW w:w="1475" w:type="dxa"/>
            <w:vAlign w:val="center"/>
          </w:tcPr>
          <w:p w:rsidR="008045EB" w:rsidRDefault="009C491A">
            <w:pPr>
              <w:adjustRightInd w:val="0"/>
              <w:snapToGrid w:val="0"/>
              <w:spacing w:after="50" w:line="300" w:lineRule="auto"/>
              <w:jc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2-1</w:t>
            </w:r>
            <w:r>
              <w:rPr>
                <w:snapToGrid w:val="0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3005" w:type="dxa"/>
            <w:vAlign w:val="center"/>
          </w:tcPr>
          <w:p w:rsidR="008045EB" w:rsidRDefault="008045EB">
            <w:pPr>
              <w:adjustRightInd w:val="0"/>
              <w:snapToGrid w:val="0"/>
              <w:spacing w:after="50" w:line="300" w:lineRule="auto"/>
              <w:jc w:val="lef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8127ED" w:rsidRDefault="008127ED">
      <w:pPr>
        <w:adjustRightInd w:val="0"/>
        <w:snapToGrid w:val="0"/>
        <w:spacing w:after="50" w:line="300" w:lineRule="auto"/>
        <w:ind w:firstLineChars="200" w:firstLine="422"/>
        <w:rPr>
          <w:b/>
          <w:bCs/>
          <w:snapToGrid w:val="0"/>
          <w:color w:val="000000" w:themeColor="text1"/>
          <w:kern w:val="0"/>
          <w:szCs w:val="21"/>
        </w:rPr>
      </w:pPr>
    </w:p>
    <w:p w:rsidR="008045EB" w:rsidRDefault="009C491A">
      <w:pPr>
        <w:adjustRightInd w:val="0"/>
        <w:snapToGrid w:val="0"/>
        <w:spacing w:after="50" w:line="300" w:lineRule="auto"/>
        <w:ind w:firstLineChars="200" w:firstLine="422"/>
        <w:rPr>
          <w:snapToGrid w:val="0"/>
          <w:color w:val="000000" w:themeColor="text1"/>
          <w:kern w:val="0"/>
          <w:szCs w:val="21"/>
        </w:rPr>
      </w:pPr>
      <w:r>
        <w:rPr>
          <w:b/>
          <w:bCs/>
          <w:snapToGrid w:val="0"/>
          <w:color w:val="000000" w:themeColor="text1"/>
          <w:kern w:val="0"/>
          <w:szCs w:val="21"/>
        </w:rPr>
        <w:t>注：</w:t>
      </w:r>
      <w:r>
        <w:rPr>
          <w:snapToGrid w:val="0"/>
          <w:color w:val="000000" w:themeColor="text1"/>
          <w:kern w:val="0"/>
          <w:szCs w:val="21"/>
        </w:rPr>
        <w:t>同一学期职务加分取最高值</w:t>
      </w:r>
      <w:r>
        <w:rPr>
          <w:rFonts w:hint="eastAsia"/>
          <w:snapToGrid w:val="0"/>
          <w:color w:val="000000" w:themeColor="text1"/>
          <w:kern w:val="0"/>
          <w:szCs w:val="21"/>
        </w:rPr>
        <w:t>；</w:t>
      </w:r>
      <w:r>
        <w:rPr>
          <w:snapToGrid w:val="0"/>
          <w:color w:val="000000" w:themeColor="text1"/>
          <w:kern w:val="0"/>
          <w:szCs w:val="21"/>
        </w:rPr>
        <w:t>其它未标明的荣誉及奖项由学院评审委员会核定。</w:t>
      </w:r>
    </w:p>
    <w:p w:rsidR="008045EB" w:rsidRDefault="008045EB" w:rsidP="00575653">
      <w:pPr>
        <w:adjustRightInd w:val="0"/>
        <w:snapToGrid w:val="0"/>
        <w:spacing w:afterLines="50" w:after="156" w:line="300" w:lineRule="auto"/>
        <w:rPr>
          <w:snapToGrid w:val="0"/>
          <w:color w:val="000000" w:themeColor="text1"/>
          <w:kern w:val="0"/>
          <w:szCs w:val="21"/>
        </w:rPr>
      </w:pPr>
    </w:p>
    <w:sectPr w:rsidR="008045EB" w:rsidSect="008045EB">
      <w:headerReference w:type="default" r:id="rId9"/>
      <w:footerReference w:type="even" r:id="rId10"/>
      <w:footerReference w:type="default" r:id="rId11"/>
      <w:pgSz w:w="11906" w:h="16838"/>
      <w:pgMar w:top="851" w:right="567" w:bottom="567" w:left="85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84" w:rsidRDefault="005B1884" w:rsidP="008045EB">
      <w:r>
        <w:separator/>
      </w:r>
    </w:p>
  </w:endnote>
  <w:endnote w:type="continuationSeparator" w:id="0">
    <w:p w:rsidR="005B1884" w:rsidRDefault="005B1884" w:rsidP="0080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EB" w:rsidRDefault="00A3185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9C491A">
      <w:rPr>
        <w:rStyle w:val="a7"/>
      </w:rPr>
      <w:instrText xml:space="preserve">PAGE  </w:instrText>
    </w:r>
    <w:r>
      <w:fldChar w:fldCharType="end"/>
    </w:r>
  </w:p>
  <w:p w:rsidR="008045EB" w:rsidRDefault="008045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EB" w:rsidRDefault="00A3185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9C491A">
      <w:rPr>
        <w:rStyle w:val="a7"/>
      </w:rPr>
      <w:instrText xml:space="preserve">PAGE  </w:instrText>
    </w:r>
    <w:r>
      <w:fldChar w:fldCharType="separate"/>
    </w:r>
    <w:r w:rsidR="00F47657">
      <w:rPr>
        <w:rStyle w:val="a7"/>
        <w:noProof/>
      </w:rPr>
      <w:t>5</w:t>
    </w:r>
    <w:r>
      <w:fldChar w:fldCharType="end"/>
    </w:r>
  </w:p>
  <w:p w:rsidR="008045EB" w:rsidRDefault="008045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84" w:rsidRDefault="005B1884" w:rsidP="008045EB">
      <w:r>
        <w:separator/>
      </w:r>
    </w:p>
  </w:footnote>
  <w:footnote w:type="continuationSeparator" w:id="0">
    <w:p w:rsidR="005B1884" w:rsidRDefault="005B1884" w:rsidP="00804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EB" w:rsidRDefault="008045E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614"/>
    <w:rsid w:val="00001DEC"/>
    <w:rsid w:val="000061E7"/>
    <w:rsid w:val="00031770"/>
    <w:rsid w:val="00045799"/>
    <w:rsid w:val="00071A38"/>
    <w:rsid w:val="00072F53"/>
    <w:rsid w:val="00080862"/>
    <w:rsid w:val="0008279F"/>
    <w:rsid w:val="000947EF"/>
    <w:rsid w:val="000A527A"/>
    <w:rsid w:val="000B2D5A"/>
    <w:rsid w:val="000B7BF3"/>
    <w:rsid w:val="000D486C"/>
    <w:rsid w:val="001022C5"/>
    <w:rsid w:val="001022F2"/>
    <w:rsid w:val="00104FD6"/>
    <w:rsid w:val="001066DB"/>
    <w:rsid w:val="00107D1E"/>
    <w:rsid w:val="001240AA"/>
    <w:rsid w:val="001350AF"/>
    <w:rsid w:val="00143330"/>
    <w:rsid w:val="00170F42"/>
    <w:rsid w:val="00171E76"/>
    <w:rsid w:val="00172A27"/>
    <w:rsid w:val="001848A2"/>
    <w:rsid w:val="001961D8"/>
    <w:rsid w:val="001A7D00"/>
    <w:rsid w:val="001B15E4"/>
    <w:rsid w:val="001C1A9C"/>
    <w:rsid w:val="001C6606"/>
    <w:rsid w:val="001F31FC"/>
    <w:rsid w:val="00233687"/>
    <w:rsid w:val="002618D0"/>
    <w:rsid w:val="00262C7A"/>
    <w:rsid w:val="0026642F"/>
    <w:rsid w:val="002902EC"/>
    <w:rsid w:val="0029545D"/>
    <w:rsid w:val="002A47EA"/>
    <w:rsid w:val="002E380A"/>
    <w:rsid w:val="002F2AB4"/>
    <w:rsid w:val="002F5429"/>
    <w:rsid w:val="00305355"/>
    <w:rsid w:val="003178E9"/>
    <w:rsid w:val="00325A8E"/>
    <w:rsid w:val="00355D19"/>
    <w:rsid w:val="00371AD7"/>
    <w:rsid w:val="00377767"/>
    <w:rsid w:val="003936C1"/>
    <w:rsid w:val="00394A80"/>
    <w:rsid w:val="003A37B0"/>
    <w:rsid w:val="003C2749"/>
    <w:rsid w:val="003C69E8"/>
    <w:rsid w:val="003E4D0F"/>
    <w:rsid w:val="003F2FBB"/>
    <w:rsid w:val="003F6008"/>
    <w:rsid w:val="00413759"/>
    <w:rsid w:val="00416EC6"/>
    <w:rsid w:val="00436727"/>
    <w:rsid w:val="0045389E"/>
    <w:rsid w:val="004559A4"/>
    <w:rsid w:val="00486380"/>
    <w:rsid w:val="00487C31"/>
    <w:rsid w:val="004E323A"/>
    <w:rsid w:val="004F6DB3"/>
    <w:rsid w:val="005518D0"/>
    <w:rsid w:val="0057083B"/>
    <w:rsid w:val="00575653"/>
    <w:rsid w:val="00582D5F"/>
    <w:rsid w:val="0059670E"/>
    <w:rsid w:val="005A1D87"/>
    <w:rsid w:val="005B1884"/>
    <w:rsid w:val="005B2C57"/>
    <w:rsid w:val="005B5E8B"/>
    <w:rsid w:val="005C5309"/>
    <w:rsid w:val="006005AA"/>
    <w:rsid w:val="00601FF4"/>
    <w:rsid w:val="006041A4"/>
    <w:rsid w:val="00606C04"/>
    <w:rsid w:val="00655333"/>
    <w:rsid w:val="00662408"/>
    <w:rsid w:val="0067783E"/>
    <w:rsid w:val="0069025D"/>
    <w:rsid w:val="00690815"/>
    <w:rsid w:val="0069279D"/>
    <w:rsid w:val="006960E1"/>
    <w:rsid w:val="006A38CE"/>
    <w:rsid w:val="006A3A1E"/>
    <w:rsid w:val="006A497C"/>
    <w:rsid w:val="006B0D0E"/>
    <w:rsid w:val="006B1020"/>
    <w:rsid w:val="006D46B0"/>
    <w:rsid w:val="006E3399"/>
    <w:rsid w:val="006E7692"/>
    <w:rsid w:val="006F377C"/>
    <w:rsid w:val="00710A25"/>
    <w:rsid w:val="00710EE4"/>
    <w:rsid w:val="0071753D"/>
    <w:rsid w:val="00717D15"/>
    <w:rsid w:val="00763031"/>
    <w:rsid w:val="007660F1"/>
    <w:rsid w:val="007809A6"/>
    <w:rsid w:val="00785705"/>
    <w:rsid w:val="00786D3D"/>
    <w:rsid w:val="007970F7"/>
    <w:rsid w:val="007B2E57"/>
    <w:rsid w:val="007B500F"/>
    <w:rsid w:val="007C2F5E"/>
    <w:rsid w:val="007D0E8F"/>
    <w:rsid w:val="007D352E"/>
    <w:rsid w:val="007D6BC6"/>
    <w:rsid w:val="008045EB"/>
    <w:rsid w:val="008127ED"/>
    <w:rsid w:val="00815F38"/>
    <w:rsid w:val="008200A4"/>
    <w:rsid w:val="00832D9F"/>
    <w:rsid w:val="00844B12"/>
    <w:rsid w:val="00845063"/>
    <w:rsid w:val="00893224"/>
    <w:rsid w:val="0089651D"/>
    <w:rsid w:val="008A5DB9"/>
    <w:rsid w:val="008B70F6"/>
    <w:rsid w:val="008C630D"/>
    <w:rsid w:val="008D7F47"/>
    <w:rsid w:val="008F0EEC"/>
    <w:rsid w:val="00905EB7"/>
    <w:rsid w:val="0091608F"/>
    <w:rsid w:val="00921F2C"/>
    <w:rsid w:val="009452DA"/>
    <w:rsid w:val="0097545F"/>
    <w:rsid w:val="00984BAD"/>
    <w:rsid w:val="00985D31"/>
    <w:rsid w:val="00986452"/>
    <w:rsid w:val="0099796D"/>
    <w:rsid w:val="009A7F9F"/>
    <w:rsid w:val="009B18F6"/>
    <w:rsid w:val="009C491A"/>
    <w:rsid w:val="009D6AE9"/>
    <w:rsid w:val="00A06BC8"/>
    <w:rsid w:val="00A20590"/>
    <w:rsid w:val="00A31851"/>
    <w:rsid w:val="00A414E8"/>
    <w:rsid w:val="00A429C7"/>
    <w:rsid w:val="00A43FFC"/>
    <w:rsid w:val="00A461AD"/>
    <w:rsid w:val="00A50B71"/>
    <w:rsid w:val="00A62C7E"/>
    <w:rsid w:val="00A65EDB"/>
    <w:rsid w:val="00A70BE3"/>
    <w:rsid w:val="00A716EF"/>
    <w:rsid w:val="00A73B6B"/>
    <w:rsid w:val="00A92F21"/>
    <w:rsid w:val="00A93973"/>
    <w:rsid w:val="00AD6803"/>
    <w:rsid w:val="00AE35A8"/>
    <w:rsid w:val="00AF3708"/>
    <w:rsid w:val="00AF3AD6"/>
    <w:rsid w:val="00B040E9"/>
    <w:rsid w:val="00B042CB"/>
    <w:rsid w:val="00B100F1"/>
    <w:rsid w:val="00B1773B"/>
    <w:rsid w:val="00B17EF4"/>
    <w:rsid w:val="00B60F40"/>
    <w:rsid w:val="00B74335"/>
    <w:rsid w:val="00B82057"/>
    <w:rsid w:val="00B91C67"/>
    <w:rsid w:val="00BB6022"/>
    <w:rsid w:val="00BC38F3"/>
    <w:rsid w:val="00BF4004"/>
    <w:rsid w:val="00C12535"/>
    <w:rsid w:val="00C1723A"/>
    <w:rsid w:val="00C23D77"/>
    <w:rsid w:val="00C23EF3"/>
    <w:rsid w:val="00C561AD"/>
    <w:rsid w:val="00C71BBA"/>
    <w:rsid w:val="00C73636"/>
    <w:rsid w:val="00CD15DD"/>
    <w:rsid w:val="00CE1F64"/>
    <w:rsid w:val="00CE6AEE"/>
    <w:rsid w:val="00CF0C17"/>
    <w:rsid w:val="00D03692"/>
    <w:rsid w:val="00D20176"/>
    <w:rsid w:val="00D555F1"/>
    <w:rsid w:val="00D705B2"/>
    <w:rsid w:val="00D86845"/>
    <w:rsid w:val="00D9327C"/>
    <w:rsid w:val="00DB4410"/>
    <w:rsid w:val="00DB5876"/>
    <w:rsid w:val="00DC14B6"/>
    <w:rsid w:val="00DE1BCC"/>
    <w:rsid w:val="00DF765F"/>
    <w:rsid w:val="00E016D9"/>
    <w:rsid w:val="00E0422D"/>
    <w:rsid w:val="00E46BFB"/>
    <w:rsid w:val="00E50B4B"/>
    <w:rsid w:val="00E54996"/>
    <w:rsid w:val="00E64298"/>
    <w:rsid w:val="00E712C4"/>
    <w:rsid w:val="00E7194B"/>
    <w:rsid w:val="00E93488"/>
    <w:rsid w:val="00EA381E"/>
    <w:rsid w:val="00EB1FB3"/>
    <w:rsid w:val="00EB5D46"/>
    <w:rsid w:val="00EC27F6"/>
    <w:rsid w:val="00ED057F"/>
    <w:rsid w:val="00F031D8"/>
    <w:rsid w:val="00F05C5E"/>
    <w:rsid w:val="00F10415"/>
    <w:rsid w:val="00F12B61"/>
    <w:rsid w:val="00F25162"/>
    <w:rsid w:val="00F4620D"/>
    <w:rsid w:val="00F47657"/>
    <w:rsid w:val="00F53A39"/>
    <w:rsid w:val="00F54D04"/>
    <w:rsid w:val="00F60B63"/>
    <w:rsid w:val="00F74E0C"/>
    <w:rsid w:val="00F77343"/>
    <w:rsid w:val="00F80608"/>
    <w:rsid w:val="00F95773"/>
    <w:rsid w:val="00FA37AE"/>
    <w:rsid w:val="00FC115C"/>
    <w:rsid w:val="00FC4609"/>
    <w:rsid w:val="00FE545F"/>
    <w:rsid w:val="0DBF4A59"/>
    <w:rsid w:val="0E572955"/>
    <w:rsid w:val="13C87BE7"/>
    <w:rsid w:val="14145CCF"/>
    <w:rsid w:val="153D19E2"/>
    <w:rsid w:val="17A110FE"/>
    <w:rsid w:val="1C840B85"/>
    <w:rsid w:val="506B54E3"/>
    <w:rsid w:val="57A417A2"/>
    <w:rsid w:val="587421B7"/>
    <w:rsid w:val="59EC6FA5"/>
    <w:rsid w:val="640314E5"/>
    <w:rsid w:val="656329C2"/>
    <w:rsid w:val="6BF16768"/>
    <w:rsid w:val="6F4D4C55"/>
    <w:rsid w:val="6FA529DD"/>
    <w:rsid w:val="71BB5F6C"/>
    <w:rsid w:val="792E5F93"/>
    <w:rsid w:val="7D44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8045E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045EB"/>
    <w:rPr>
      <w:sz w:val="18"/>
      <w:szCs w:val="18"/>
    </w:rPr>
  </w:style>
  <w:style w:type="paragraph" w:styleId="a5">
    <w:name w:val="footer"/>
    <w:basedOn w:val="a"/>
    <w:rsid w:val="0080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0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8045EB"/>
  </w:style>
  <w:style w:type="table" w:styleId="a8">
    <w:name w:val="Table Grid"/>
    <w:basedOn w:val="a1"/>
    <w:uiPriority w:val="59"/>
    <w:qFormat/>
    <w:rsid w:val="00804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link w:val="a4"/>
    <w:uiPriority w:val="99"/>
    <w:semiHidden/>
    <w:qFormat/>
    <w:rsid w:val="008045E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045EB"/>
    <w:rPr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8045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09149-D2C0-4A01-9017-507D38B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569</Words>
  <Characters>3248</Characters>
  <Application>Microsoft Office Word</Application>
  <DocSecurity>0</DocSecurity>
  <Lines>27</Lines>
  <Paragraphs>7</Paragraphs>
  <ScaleCrop>false</ScaleCrop>
  <Company>MC SYSTEM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航天与建筑工程学院研究生综合测评细则</dc:title>
  <dc:creator>龙帝国精品论坛</dc:creator>
  <cp:lastModifiedBy>Administrator</cp:lastModifiedBy>
  <cp:revision>6</cp:revision>
  <cp:lastPrinted>2017-09-14T03:48:00Z</cp:lastPrinted>
  <dcterms:created xsi:type="dcterms:W3CDTF">2017-09-14T03:49:00Z</dcterms:created>
  <dcterms:modified xsi:type="dcterms:W3CDTF">2017-09-25T00:12:00Z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